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</w:t>
      </w:r>
      <w:bookmarkStart w:id="0" w:name="_GoBack"/>
      <w:bookmarkEnd w:id="0"/>
      <w:r>
        <w:rPr>
          <w:rFonts w:hint="eastAsia"/>
          <w:lang w:eastAsia="zh-CN"/>
        </w:rPr>
        <w:t>发环境：</w:t>
      </w:r>
      <w:r>
        <w:rPr>
          <w:rFonts w:hint="eastAsia"/>
          <w:lang w:val="en-US" w:eastAsia="zh-CN"/>
        </w:rPr>
        <w:t xml:space="preserve">window7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测试浏览器：Google Chrome、搜狗浏览器 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使用开发工具：sublimeTexe3、Navicat、</w:t>
      </w:r>
    </w:p>
    <w:p>
      <w:pPr>
        <w:rPr>
          <w:rFonts w:hint="eastAsia"/>
        </w:rPr>
      </w:pPr>
      <w:r>
        <w:rPr>
          <w:rFonts w:hint="eastAsia"/>
        </w:rPr>
        <w:t>首先需要开启node.exe 的server.js服务</w:t>
      </w:r>
    </w:p>
    <w:p>
      <w:pPr>
        <w:rPr>
          <w:rFonts w:hint="eastAsia"/>
        </w:rPr>
      </w:pPr>
      <w:r>
        <w:drawing>
          <wp:inline distT="0" distB="0" distL="114300" distR="114300">
            <wp:extent cx="5442585" cy="504825"/>
            <wp:effectExtent l="0" t="0" r="1333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  <w:lang w:val="en-US" w:eastAsia="zh-CN"/>
        </w:rPr>
        <w:t>i</w:t>
      </w:r>
      <w:r>
        <w:rPr>
          <w:rFonts w:hint="eastAsia"/>
        </w:rPr>
        <w:t>ndex.html，可注册新账号。窗口已做自适应，可随意调整大小</w:t>
      </w:r>
    </w:p>
    <w:p>
      <w:pPr>
        <w:rPr>
          <w:rFonts w:hint="eastAsia"/>
        </w:rPr>
      </w:pPr>
      <w:r>
        <w:rPr>
          <w:rFonts w:hint="eastAsia"/>
        </w:rPr>
        <w:t>（测试账号1：zhanghan 密码：zhanghan888 测试账号2：阿布888 密码：zhanghan888 ）</w:t>
      </w:r>
    </w:p>
    <w:p>
      <w:pPr>
        <w:rPr>
          <w:rFonts w:hint="eastAsia"/>
        </w:rPr>
      </w:pPr>
      <w:r>
        <w:drawing>
          <wp:inline distT="0" distB="0" distL="114300" distR="114300">
            <wp:extent cx="3865880" cy="2159635"/>
            <wp:effectExtent l="0" t="0" r="508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215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登录游戏大厅后点击左上角关于游戏可查看游戏玩法和作者信息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3877310" cy="2230755"/>
            <wp:effectExtent l="0" t="0" r="889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点击左下角的设置图标可对背景音乐的音量进行调整、关闭和玩家退出登录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3695065" cy="2030095"/>
            <wp:effectExtent l="0" t="0" r="825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点击左下角的聊天图标可查看在线总人数和世界聊天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3864610" cy="3268345"/>
            <wp:effectExtent l="0" t="0" r="635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点击左上角的放大镜图标可查看玩家详细信息和比赛记录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3966210" cy="2424430"/>
            <wp:effectExtent l="0" t="0" r="1143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928745" cy="2238375"/>
            <wp:effectExtent l="0" t="0" r="317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点击右下角的开始按钮进入游戏等待玩家匹配</w:t>
      </w:r>
    </w:p>
    <w:p>
      <w:pPr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>进入匹配页面后：</w:t>
      </w:r>
    </w:p>
    <w:p>
      <w:pPr>
        <w:rPr>
          <w:rFonts w:hint="eastAsia"/>
        </w:rPr>
      </w:pPr>
      <w:r>
        <w:rPr>
          <w:rFonts w:hint="eastAsia"/>
        </w:rPr>
        <w:t>如未有玩家加入可取消匹配</w:t>
      </w:r>
    </w:p>
    <w:p>
      <w:pPr>
        <w:rPr>
          <w:rFonts w:hint="eastAsia"/>
        </w:rPr>
      </w:pPr>
      <w:r>
        <w:rPr>
          <w:rFonts w:hint="eastAsia"/>
        </w:rPr>
        <w:t>如玩家匹配中途刷新页面强制退出，自动取消该比赛重新进行匹配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4432300" cy="284416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7</w:t>
      </w:r>
      <w:r>
        <w:rPr>
          <w:rFonts w:hint="eastAsia"/>
        </w:rPr>
        <w:t>、进入游戏页面后：</w:t>
      </w:r>
    </w:p>
    <w:p>
      <w:pPr>
        <w:rPr>
          <w:rFonts w:hint="eastAsia"/>
        </w:rPr>
      </w:pPr>
      <w:r>
        <w:rPr>
          <w:rFonts w:hint="eastAsia"/>
        </w:rPr>
        <w:t>如玩家游戏中途刷新页面强制退出，比赛结束，退出玩家无金币奖励，在线玩家显示第一名。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1275" cy="3178175"/>
            <wp:effectExtent l="0" t="0" r="1460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  <w:lang w:val="en-US" w:eastAsia="zh-CN"/>
        </w:rPr>
        <w:t>8.</w:t>
      </w:r>
      <w:r>
        <w:rPr>
          <w:rFonts w:hint="eastAsia"/>
        </w:rPr>
        <w:t>游戏结束有结算页面，结算升级会有提示：</w:t>
      </w:r>
    </w:p>
    <w:p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  <w:lang w:eastAsia="zh-CN"/>
        </w:rPr>
        <w:t>再战</w:t>
      </w:r>
      <w:r>
        <w:rPr>
          <w:rFonts w:hint="eastAsia"/>
        </w:rPr>
        <w:t>一次自动匹配玩家，点击返回大厅回到游戏大厅</w:t>
      </w:r>
    </w:p>
    <w:p>
      <w:pPr>
        <w:rPr>
          <w:rFonts w:hint="eastAsia"/>
        </w:rPr>
      </w:pPr>
      <w:r>
        <w:rPr>
          <w:rFonts w:hint="eastAsia"/>
        </w:rPr>
        <w:t>【游戏按键】空格（油门加速）↑（向上调整赛道方向）↓（向下调整赛道方向）</w:t>
      </w:r>
    </w:p>
    <w:p>
      <w:pPr>
        <w:rPr>
          <w:rFonts w:hint="eastAsia"/>
        </w:rPr>
      </w:pPr>
      <w:r>
        <w:rPr>
          <w:rFonts w:hint="eastAsia"/>
        </w:rPr>
        <w:t>【游戏规则】谁最先达到终点谁获胜</w:t>
      </w:r>
    </w:p>
    <w:p>
      <w:r>
        <w:drawing>
          <wp:inline distT="0" distB="0" distL="114300" distR="114300">
            <wp:extent cx="4286250" cy="2650490"/>
            <wp:effectExtent l="0" t="0" r="1143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650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138295" cy="1135380"/>
            <wp:effectExtent l="0" t="0" r="698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1174099"/>
    <w:multiLevelType w:val="singleLevel"/>
    <w:tmpl w:val="D1174099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A87C2F"/>
    <w:rsid w:val="2BA87C2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2018-07-05T09:26:00Z</dcterms:created>
  <dc:creator>初夏1407683982</dc:creator>
  <cp:lastModifiedBy>初夏1407683982</cp:lastModifiedBy>
  <dcterms:modified xsi:type="dcterms:W3CDTF">2018-07-05T09:45:54Z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